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4BE" w:rsidRDefault="006064BE" w:rsidP="006064B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6064BE" w:rsidRPr="00BD43CC" w:rsidRDefault="006064BE" w:rsidP="006064B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064BE" w:rsidRPr="00D12C05" w:rsidRDefault="006064BE" w:rsidP="006064B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 xml:space="preserve">БЮДЖЕТНОЕ ПРОФЕССИОНАЛЬНОЕ ОБРАЗОВАТЕЛЬНОЕ </w:t>
      </w:r>
      <w:r>
        <w:rPr>
          <w:rFonts w:ascii="Times New Roman" w:eastAsia="Times New Roman" w:hAnsi="Times New Roman" w:cs="Times New Roman"/>
          <w:b/>
          <w:sz w:val="24"/>
          <w:szCs w:val="24"/>
          <w:lang w:eastAsia="ru-RU"/>
        </w:rPr>
        <w:t>УЧРЕЖДЕНИЕ</w:t>
      </w:r>
      <w:r w:rsidRPr="00D12C05">
        <w:rPr>
          <w:rFonts w:ascii="Times New Roman" w:eastAsia="Times New Roman" w:hAnsi="Times New Roman" w:cs="Times New Roman"/>
          <w:b/>
          <w:sz w:val="24"/>
          <w:szCs w:val="24"/>
          <w:lang w:eastAsia="ru-RU"/>
        </w:rPr>
        <w:t xml:space="preserve"> ОРЛОВСКОЙ ОБЛАСТИ</w:t>
      </w:r>
    </w:p>
    <w:p w:rsidR="006064BE" w:rsidRPr="00D12C05" w:rsidRDefault="006064BE" w:rsidP="006064B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«ОРЛОВСКИЙ АВТОДОРОЖНЫЙ ТЕХНИКУМ»</w:t>
      </w:r>
    </w:p>
    <w:p w:rsidR="006064BE" w:rsidRPr="000F7CC3" w:rsidRDefault="006064BE" w:rsidP="006064BE">
      <w:pPr>
        <w:shd w:val="clear" w:color="auto" w:fill="FFFFFF"/>
        <w:tabs>
          <w:tab w:val="left" w:pos="4035"/>
        </w:tabs>
        <w:spacing w:after="0" w:line="240" w:lineRule="auto"/>
        <w:rPr>
          <w:rFonts w:ascii="Times New Roman" w:eastAsia="Times New Roman" w:hAnsi="Times New Roman" w:cs="Times New Roman"/>
          <w:b/>
          <w:bCs/>
          <w:sz w:val="40"/>
          <w:szCs w:val="40"/>
          <w:lang w:eastAsia="ru-RU"/>
        </w:rPr>
      </w:pPr>
      <w:r w:rsidRPr="000F7CC3">
        <w:rPr>
          <w:rFonts w:ascii="Times New Roman" w:eastAsia="Times New Roman" w:hAnsi="Times New Roman" w:cs="Times New Roman"/>
          <w:b/>
          <w:bCs/>
          <w:sz w:val="40"/>
          <w:szCs w:val="40"/>
          <w:lang w:eastAsia="ru-RU"/>
        </w:rPr>
        <w:tab/>
      </w:r>
    </w:p>
    <w:p w:rsidR="006064BE" w:rsidRPr="000F7CC3" w:rsidRDefault="006064BE" w:rsidP="006064BE">
      <w:pPr>
        <w:shd w:val="clear" w:color="auto" w:fill="FFFFFF"/>
        <w:spacing w:after="0" w:line="240" w:lineRule="auto"/>
        <w:rPr>
          <w:rFonts w:ascii="Times New Roman" w:eastAsia="Times New Roman" w:hAnsi="Times New Roman" w:cs="Times New Roman"/>
          <w:b/>
          <w:bCs/>
          <w:sz w:val="40"/>
          <w:szCs w:val="40"/>
          <w:lang w:eastAsia="ru-RU"/>
        </w:rPr>
      </w:pPr>
    </w:p>
    <w:p w:rsidR="006064BE" w:rsidRPr="000F7CC3" w:rsidRDefault="006064BE" w:rsidP="006064BE">
      <w:pPr>
        <w:shd w:val="clear" w:color="auto" w:fill="FFFFFF"/>
        <w:spacing w:after="0" w:line="240" w:lineRule="auto"/>
        <w:rPr>
          <w:rFonts w:ascii="Times New Roman" w:eastAsia="Times New Roman" w:hAnsi="Times New Roman" w:cs="Times New Roman"/>
          <w:b/>
          <w:bCs/>
          <w:sz w:val="40"/>
          <w:szCs w:val="40"/>
          <w:lang w:eastAsia="ru-RU"/>
        </w:rPr>
      </w:pPr>
    </w:p>
    <w:p w:rsidR="006064BE" w:rsidRDefault="006064BE" w:rsidP="006064BE">
      <w:pPr>
        <w:shd w:val="clear" w:color="auto" w:fill="FFFFFF"/>
        <w:spacing w:after="0" w:line="240" w:lineRule="auto"/>
        <w:rPr>
          <w:rFonts w:ascii="Times New Roman" w:eastAsia="Times New Roman" w:hAnsi="Times New Roman" w:cs="Times New Roman"/>
          <w:b/>
          <w:bCs/>
          <w:sz w:val="40"/>
          <w:szCs w:val="40"/>
          <w:lang w:eastAsia="ru-RU"/>
        </w:rPr>
      </w:pPr>
    </w:p>
    <w:p w:rsidR="002625D4" w:rsidRDefault="002625D4" w:rsidP="006064BE">
      <w:pPr>
        <w:shd w:val="clear" w:color="auto" w:fill="FFFFFF"/>
        <w:spacing w:after="0" w:line="240" w:lineRule="auto"/>
        <w:rPr>
          <w:rFonts w:ascii="Times New Roman" w:eastAsia="Times New Roman" w:hAnsi="Times New Roman" w:cs="Times New Roman"/>
          <w:b/>
          <w:bCs/>
          <w:sz w:val="40"/>
          <w:szCs w:val="40"/>
          <w:lang w:eastAsia="ru-RU"/>
        </w:rPr>
      </w:pPr>
    </w:p>
    <w:p w:rsidR="002625D4" w:rsidRPr="000F7CC3" w:rsidRDefault="002625D4" w:rsidP="006064BE">
      <w:pPr>
        <w:shd w:val="clear" w:color="auto" w:fill="FFFFFF"/>
        <w:spacing w:after="0" w:line="240" w:lineRule="auto"/>
        <w:rPr>
          <w:rFonts w:ascii="Times New Roman" w:eastAsia="Times New Roman" w:hAnsi="Times New Roman" w:cs="Times New Roman"/>
          <w:b/>
          <w:bCs/>
          <w:sz w:val="40"/>
          <w:szCs w:val="40"/>
          <w:lang w:eastAsia="ru-RU"/>
        </w:rPr>
      </w:pPr>
    </w:p>
    <w:p w:rsidR="006064BE" w:rsidRPr="002625D4" w:rsidRDefault="006064BE" w:rsidP="002625D4">
      <w:pPr>
        <w:shd w:val="clear" w:color="auto" w:fill="FFFFFF"/>
        <w:spacing w:after="0" w:line="240" w:lineRule="auto"/>
        <w:jc w:val="center"/>
        <w:rPr>
          <w:rFonts w:ascii="Times New Roman" w:eastAsia="Times New Roman" w:hAnsi="Times New Roman" w:cs="Times New Roman"/>
          <w:lang w:eastAsia="ru-RU"/>
        </w:rPr>
      </w:pPr>
      <w:r w:rsidRPr="000F7CC3">
        <w:rPr>
          <w:rFonts w:ascii="Times New Roman" w:eastAsia="Times New Roman" w:hAnsi="Times New Roman" w:cs="Times New Roman"/>
          <w:b/>
          <w:bCs/>
          <w:spacing w:val="-2"/>
          <w:sz w:val="40"/>
          <w:szCs w:val="40"/>
          <w:lang w:eastAsia="ru-RU"/>
        </w:rPr>
        <w:t>РАБОЧАЯ ПРОГРАММА</w:t>
      </w:r>
    </w:p>
    <w:p w:rsidR="006064BE" w:rsidRPr="000F7CC3" w:rsidRDefault="006064BE" w:rsidP="006064BE">
      <w:pPr>
        <w:shd w:val="clear" w:color="auto" w:fill="FFFFFF"/>
        <w:spacing w:after="0" w:line="240" w:lineRule="auto"/>
        <w:jc w:val="center"/>
        <w:rPr>
          <w:rFonts w:ascii="Times New Roman" w:eastAsia="Times New Roman" w:hAnsi="Times New Roman" w:cs="Times New Roman"/>
          <w:sz w:val="32"/>
          <w:szCs w:val="32"/>
          <w:lang w:eastAsia="ru-RU"/>
        </w:rPr>
      </w:pPr>
    </w:p>
    <w:p w:rsidR="006064BE" w:rsidRDefault="006064BE" w:rsidP="002625D4">
      <w:pPr>
        <w:widowControl w:val="0"/>
        <w:autoSpaceDE w:val="0"/>
        <w:autoSpaceDN w:val="0"/>
        <w:adjustRightInd w:val="0"/>
        <w:spacing w:after="0" w:line="240" w:lineRule="auto"/>
        <w:ind w:left="-426"/>
        <w:jc w:val="center"/>
        <w:rPr>
          <w:rFonts w:ascii="Times New Roman" w:eastAsia="Times New Roman" w:hAnsi="Times New Roman" w:cs="Times New Roman"/>
          <w:b/>
          <w:sz w:val="32"/>
          <w:szCs w:val="32"/>
          <w:lang w:eastAsia="ru-RU"/>
        </w:rPr>
      </w:pPr>
      <w:r w:rsidRPr="000F7CC3">
        <w:rPr>
          <w:rFonts w:ascii="Times New Roman" w:eastAsia="Times New Roman" w:hAnsi="Times New Roman" w:cs="Times New Roman"/>
          <w:b/>
          <w:sz w:val="32"/>
          <w:szCs w:val="32"/>
          <w:lang w:eastAsia="ru-RU"/>
        </w:rPr>
        <w:t>Программы подготовки специалистов среднего звена (ППССЗ)</w:t>
      </w:r>
    </w:p>
    <w:p w:rsidR="006064BE" w:rsidRPr="00C832DB" w:rsidRDefault="006064BE" w:rsidP="006064BE">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Специальность </w:t>
      </w:r>
      <w:r w:rsidR="002625D4">
        <w:rPr>
          <w:rFonts w:ascii="Times New Roman" w:eastAsia="Times New Roman" w:hAnsi="Times New Roman" w:cs="Times New Roman"/>
          <w:b/>
          <w:sz w:val="32"/>
          <w:szCs w:val="32"/>
          <w:lang w:eastAsia="ru-RU"/>
        </w:rPr>
        <w:t>43.02.16 Туризм и гостеприимство</w:t>
      </w:r>
    </w:p>
    <w:p w:rsidR="006064BE" w:rsidRDefault="006064BE" w:rsidP="006064BE">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6064BE" w:rsidRDefault="006064BE" w:rsidP="006064BE">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6064BE" w:rsidRDefault="006B02DA" w:rsidP="006064BE">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Дисциплина ОУД</w:t>
      </w:r>
      <w:r w:rsidR="006064BE">
        <w:rPr>
          <w:rFonts w:ascii="Times New Roman" w:eastAsia="Times New Roman" w:hAnsi="Times New Roman" w:cs="Times New Roman"/>
          <w:b/>
          <w:sz w:val="32"/>
          <w:szCs w:val="32"/>
          <w:lang w:eastAsia="ru-RU"/>
        </w:rPr>
        <w:t>.</w:t>
      </w:r>
      <w:r w:rsidR="0058226B">
        <w:rPr>
          <w:rFonts w:ascii="Times New Roman" w:eastAsia="Times New Roman" w:hAnsi="Times New Roman" w:cs="Times New Roman"/>
          <w:b/>
          <w:sz w:val="32"/>
          <w:szCs w:val="32"/>
          <w:lang w:eastAsia="ru-RU"/>
        </w:rPr>
        <w:t>10</w:t>
      </w:r>
      <w:r w:rsidR="006064BE" w:rsidRPr="000F7CC3">
        <w:rPr>
          <w:rFonts w:ascii="Times New Roman" w:eastAsia="Times New Roman" w:hAnsi="Times New Roman" w:cs="Times New Roman"/>
          <w:b/>
          <w:sz w:val="32"/>
          <w:szCs w:val="32"/>
          <w:lang w:eastAsia="ru-RU"/>
        </w:rPr>
        <w:t xml:space="preserve">   </w:t>
      </w:r>
      <w:r w:rsidR="006064BE">
        <w:rPr>
          <w:rFonts w:ascii="Times New Roman" w:eastAsia="Times New Roman" w:hAnsi="Times New Roman" w:cs="Times New Roman"/>
          <w:b/>
          <w:sz w:val="32"/>
          <w:szCs w:val="32"/>
          <w:lang w:eastAsia="ru-RU"/>
        </w:rPr>
        <w:t>Обществознание</w:t>
      </w:r>
    </w:p>
    <w:p w:rsidR="006064BE" w:rsidRDefault="006064BE"/>
    <w:p w:rsidR="006064BE" w:rsidRDefault="006064BE">
      <w:pPr>
        <w:spacing w:after="200" w:line="276" w:lineRule="auto"/>
      </w:pPr>
      <w:r>
        <w:br w:type="page"/>
      </w:r>
    </w:p>
    <w:p w:rsidR="009955F3" w:rsidRDefault="006064BE" w:rsidP="006064BE">
      <w:pPr>
        <w:pStyle w:val="a3"/>
        <w:numPr>
          <w:ilvl w:val="0"/>
          <w:numId w:val="1"/>
        </w:numPr>
        <w:jc w:val="center"/>
        <w:rPr>
          <w:rFonts w:ascii="Times New Roman" w:hAnsi="Times New Roman" w:cs="Times New Roman"/>
          <w:b/>
          <w:sz w:val="28"/>
        </w:rPr>
      </w:pPr>
      <w:r w:rsidRPr="006064BE">
        <w:rPr>
          <w:rFonts w:ascii="Times New Roman" w:hAnsi="Times New Roman" w:cs="Times New Roman"/>
          <w:b/>
          <w:sz w:val="28"/>
        </w:rPr>
        <w:lastRenderedPageBreak/>
        <w:t>ПОЯСНИТЕЛЬНАЯ ЗАПИСКА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по обществознанию составлена на основе положений и требований к результатам освоения основной образовательной программы, представленных в </w:t>
      </w:r>
      <w:hyperlink r:id="rId5" w:anchor="/document/70188902/entry/108" w:history="1">
        <w:r w:rsidRPr="003F0545">
          <w:rPr>
            <w:rStyle w:val="a4"/>
            <w:color w:val="auto"/>
            <w:sz w:val="23"/>
            <w:szCs w:val="23"/>
            <w:u w:val="none"/>
          </w:rPr>
          <w:t>ФГОС</w:t>
        </w:r>
      </w:hyperlink>
      <w:r>
        <w:rPr>
          <w:color w:val="22272F"/>
          <w:sz w:val="23"/>
          <w:szCs w:val="23"/>
        </w:rPr>
        <w:t> СОО, с учётом федеральной программы воспитания и подлежит непосредственному применению при реализации обязательной части ООП СОО.</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Обществознание играет ведущую роль в выполнении образовательной организацией функции интеграции молодёжи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Целями обществоведческого образования на уровне среднего общего образования являются: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w:t>
      </w:r>
      <w:hyperlink r:id="rId6" w:anchor="/document/10103000/entry/0" w:history="1">
        <w:r w:rsidRPr="0058226B">
          <w:rPr>
            <w:rStyle w:val="a4"/>
            <w:color w:val="auto"/>
            <w:sz w:val="23"/>
            <w:szCs w:val="23"/>
            <w:u w:val="none"/>
          </w:rPr>
          <w:t>Конституции</w:t>
        </w:r>
      </w:hyperlink>
      <w:r>
        <w:rPr>
          <w:color w:val="22272F"/>
          <w:sz w:val="23"/>
          <w:szCs w:val="23"/>
        </w:rPr>
        <w:t>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развитие способности обучающихся к личному самоопределению, самореализации, самоконтролю;</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развитие интереса обучающихся к освоению социальных и гуманитарных дисциплин;</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Pr>
          <w:color w:val="22272F"/>
          <w:sz w:val="23"/>
          <w:szCs w:val="23"/>
        </w:rPr>
        <w:t>метапредметным</w:t>
      </w:r>
      <w:proofErr w:type="spellEnd"/>
      <w:r>
        <w:rPr>
          <w:color w:val="22272F"/>
          <w:sz w:val="23"/>
          <w:szCs w:val="23"/>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обеспечение развития ключевых навыков, формируемых </w:t>
      </w:r>
      <w:proofErr w:type="spellStart"/>
      <w:r>
        <w:rPr>
          <w:color w:val="22272F"/>
          <w:sz w:val="23"/>
          <w:szCs w:val="23"/>
        </w:rPr>
        <w:t>деятельностным</w:t>
      </w:r>
      <w:proofErr w:type="spellEnd"/>
      <w:r>
        <w:rPr>
          <w:color w:val="22272F"/>
          <w:sz w:val="23"/>
          <w:szCs w:val="23"/>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w:t>
      </w:r>
      <w:hyperlink r:id="rId7" w:anchor="/document/10103000/entry/0" w:history="1">
        <w:r w:rsidRPr="003F0545">
          <w:rPr>
            <w:rStyle w:val="a4"/>
            <w:color w:val="auto"/>
            <w:sz w:val="23"/>
            <w:szCs w:val="23"/>
            <w:u w:val="none"/>
          </w:rPr>
          <w:t>Конституции</w:t>
        </w:r>
      </w:hyperlink>
      <w:r>
        <w:rPr>
          <w:color w:val="22272F"/>
          <w:sz w:val="23"/>
          <w:szCs w:val="23"/>
        </w:rPr>
        <w:t>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расширение возможностей </w:t>
      </w:r>
      <w:proofErr w:type="spellStart"/>
      <w:r>
        <w:rPr>
          <w:color w:val="22272F"/>
          <w:sz w:val="23"/>
          <w:szCs w:val="23"/>
        </w:rPr>
        <w:t>самопрезентации</w:t>
      </w:r>
      <w:proofErr w:type="spellEnd"/>
      <w:r>
        <w:rPr>
          <w:color w:val="22272F"/>
          <w:sz w:val="23"/>
          <w:szCs w:val="23"/>
        </w:rPr>
        <w:t xml:space="preserve"> обучающихся, мотивирующей </w:t>
      </w:r>
      <w:proofErr w:type="spellStart"/>
      <w:r>
        <w:rPr>
          <w:color w:val="22272F"/>
          <w:sz w:val="23"/>
          <w:szCs w:val="23"/>
        </w:rPr>
        <w:t>креативное</w:t>
      </w:r>
      <w:proofErr w:type="spellEnd"/>
      <w:r>
        <w:rPr>
          <w:color w:val="22272F"/>
          <w:sz w:val="23"/>
          <w:szCs w:val="23"/>
        </w:rPr>
        <w:t xml:space="preserve"> мышление и участие в социальных практиках.</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Отличие содержания обществознания на базовом уровне среднего общего образования от содержания предшествующего уровня заключается в:</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изучении нового теоретического содержания;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рассмотрении ряда ранее изученных социальных явлений и процессов в более сложных и разнообразных связях и отношениях;</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освоении обучающимися базовых методов социального познания;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6064BE" w:rsidRPr="004E2348" w:rsidRDefault="006064BE" w:rsidP="006064BE">
      <w:pPr>
        <w:pStyle w:val="s1"/>
        <w:shd w:val="clear" w:color="auto" w:fill="FFFFFF"/>
        <w:spacing w:before="0" w:beforeAutospacing="0" w:after="0" w:afterAutospacing="0"/>
        <w:ind w:firstLine="709"/>
        <w:jc w:val="both"/>
        <w:rPr>
          <w:color w:val="22272F"/>
          <w:sz w:val="23"/>
          <w:szCs w:val="23"/>
        </w:rPr>
      </w:pPr>
      <w:r w:rsidRPr="004E2348">
        <w:rPr>
          <w:color w:val="22272F"/>
          <w:sz w:val="23"/>
          <w:szCs w:val="23"/>
        </w:rPr>
        <w:t xml:space="preserve">В соответствии с учебным планом среднего общего образования общее количество рекомендованных учебных часов на изучение обществознания составляет </w:t>
      </w:r>
      <w:r w:rsidR="004E2348" w:rsidRPr="004E2348">
        <w:rPr>
          <w:color w:val="22272F"/>
          <w:sz w:val="23"/>
          <w:szCs w:val="23"/>
        </w:rPr>
        <w:t>94 часов</w:t>
      </w:r>
      <w:bookmarkStart w:id="0" w:name="_GoBack"/>
      <w:bookmarkEnd w:id="0"/>
      <w:r w:rsidR="004E2348" w:rsidRPr="004E2348">
        <w:rPr>
          <w:color w:val="22272F"/>
          <w:sz w:val="23"/>
          <w:szCs w:val="23"/>
        </w:rPr>
        <w:t xml:space="preserve">. </w:t>
      </w:r>
    </w:p>
    <w:p w:rsidR="006064BE" w:rsidRPr="004E2348" w:rsidRDefault="006064BE">
      <w:pPr>
        <w:spacing w:after="200" w:line="276" w:lineRule="auto"/>
        <w:rPr>
          <w:rFonts w:ascii="Times New Roman" w:eastAsia="Times New Roman" w:hAnsi="Times New Roman" w:cs="Times New Roman"/>
          <w:color w:val="22272F"/>
          <w:sz w:val="23"/>
          <w:szCs w:val="23"/>
          <w:lang w:eastAsia="ru-RU"/>
        </w:rPr>
      </w:pPr>
      <w:r w:rsidRPr="004E2348">
        <w:rPr>
          <w:color w:val="22272F"/>
          <w:sz w:val="23"/>
          <w:szCs w:val="23"/>
        </w:rPr>
        <w:br w:type="page"/>
      </w:r>
    </w:p>
    <w:p w:rsidR="006064BE" w:rsidRDefault="006064BE" w:rsidP="006064BE">
      <w:pPr>
        <w:pStyle w:val="a3"/>
        <w:widowControl w:val="0"/>
        <w:numPr>
          <w:ilvl w:val="0"/>
          <w:numId w:val="1"/>
        </w:numPr>
        <w:shd w:val="clear" w:color="auto" w:fill="FFFFFF"/>
        <w:tabs>
          <w:tab w:val="left" w:pos="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064BE">
        <w:rPr>
          <w:rFonts w:ascii="Times New Roman" w:eastAsia="Times New Roman" w:hAnsi="Times New Roman" w:cs="Times New Roman"/>
          <w:b/>
          <w:sz w:val="24"/>
          <w:szCs w:val="24"/>
          <w:lang w:eastAsia="ru-RU"/>
        </w:rPr>
        <w:lastRenderedPageBreak/>
        <w:t>СОДЕРЖАНИЕ УЧЕБНОЙ ДИСЦИПЛИНЫ</w:t>
      </w:r>
    </w:p>
    <w:p w:rsidR="006064BE" w:rsidRPr="006064BE" w:rsidRDefault="006064BE" w:rsidP="006064BE">
      <w:pPr>
        <w:pStyle w:val="a3"/>
        <w:widowControl w:val="0"/>
        <w:shd w:val="clear" w:color="auto" w:fill="FFFFFF"/>
        <w:tabs>
          <w:tab w:val="left" w:pos="134"/>
        </w:tabs>
        <w:autoSpaceDE w:val="0"/>
        <w:autoSpaceDN w:val="0"/>
        <w:adjustRightInd w:val="0"/>
        <w:spacing w:after="0" w:line="240" w:lineRule="auto"/>
        <w:rPr>
          <w:rFonts w:ascii="Times New Roman" w:eastAsia="Times New Roman" w:hAnsi="Times New Roman" w:cs="Times New Roman"/>
          <w:b/>
          <w:sz w:val="24"/>
          <w:szCs w:val="24"/>
          <w:lang w:eastAsia="ru-RU"/>
        </w:rPr>
      </w:pPr>
    </w:p>
    <w:p w:rsidR="006064BE" w:rsidRPr="006064BE" w:rsidRDefault="006064BE" w:rsidP="006064BE">
      <w:pPr>
        <w:pStyle w:val="s1"/>
        <w:shd w:val="clear" w:color="auto" w:fill="FFFFFF"/>
        <w:spacing w:before="0" w:beforeAutospacing="0" w:after="0" w:afterAutospacing="0"/>
        <w:ind w:firstLine="709"/>
        <w:jc w:val="both"/>
        <w:rPr>
          <w:b/>
          <w:color w:val="22272F"/>
          <w:sz w:val="23"/>
          <w:szCs w:val="23"/>
        </w:rPr>
      </w:pPr>
      <w:r w:rsidRPr="006064BE">
        <w:rPr>
          <w:b/>
          <w:color w:val="22272F"/>
          <w:sz w:val="23"/>
          <w:szCs w:val="23"/>
        </w:rPr>
        <w:t>1. Человек в обществе.</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Российское общество и человек перед лицом угроз и вызовов XXI в.</w:t>
      </w:r>
    </w:p>
    <w:p w:rsidR="006064BE" w:rsidRPr="006064BE" w:rsidRDefault="006064BE" w:rsidP="006064BE">
      <w:pPr>
        <w:pStyle w:val="s1"/>
        <w:shd w:val="clear" w:color="auto" w:fill="FFFFFF"/>
        <w:spacing w:before="0" w:beforeAutospacing="0" w:after="0" w:afterAutospacing="0"/>
        <w:ind w:firstLine="709"/>
        <w:jc w:val="both"/>
        <w:rPr>
          <w:b/>
          <w:color w:val="22272F"/>
          <w:sz w:val="23"/>
          <w:szCs w:val="23"/>
        </w:rPr>
      </w:pPr>
      <w:r w:rsidRPr="006064BE">
        <w:rPr>
          <w:b/>
          <w:color w:val="22272F"/>
          <w:sz w:val="23"/>
          <w:szCs w:val="23"/>
        </w:rPr>
        <w:t>2. Духовная культура.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Искусство, его основные функции. Особенности искусства как формы духовной культуры. Достижения современного российского искусства.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Особенности профессиональной деятельности в сфере науки, образования, искусства.</w:t>
      </w:r>
    </w:p>
    <w:p w:rsidR="006064BE" w:rsidRPr="006064BE" w:rsidRDefault="006064BE" w:rsidP="006064BE">
      <w:pPr>
        <w:pStyle w:val="s1"/>
        <w:shd w:val="clear" w:color="auto" w:fill="FFFFFF"/>
        <w:spacing w:before="0" w:beforeAutospacing="0" w:after="0" w:afterAutospacing="0"/>
        <w:ind w:firstLine="709"/>
        <w:jc w:val="both"/>
        <w:rPr>
          <w:b/>
          <w:color w:val="22272F"/>
          <w:sz w:val="23"/>
          <w:szCs w:val="23"/>
        </w:rPr>
      </w:pPr>
      <w:r w:rsidRPr="006064BE">
        <w:rPr>
          <w:b/>
          <w:color w:val="22272F"/>
          <w:sz w:val="23"/>
          <w:szCs w:val="23"/>
        </w:rPr>
        <w:t>3. Экономическая жизнь общества.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w:t>
      </w:r>
      <w:r>
        <w:rPr>
          <w:color w:val="22272F"/>
          <w:sz w:val="23"/>
          <w:szCs w:val="23"/>
        </w:rPr>
        <w:lastRenderedPageBreak/>
        <w:t>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Pr>
          <w:color w:val="22272F"/>
          <w:sz w:val="23"/>
          <w:szCs w:val="23"/>
        </w:rPr>
        <w:t>импортозамещения</w:t>
      </w:r>
      <w:proofErr w:type="spellEnd"/>
      <w:r>
        <w:rPr>
          <w:color w:val="22272F"/>
          <w:sz w:val="23"/>
          <w:szCs w:val="23"/>
        </w:rPr>
        <w:t xml:space="preserve"> в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Pr>
          <w:color w:val="22272F"/>
          <w:sz w:val="23"/>
          <w:szCs w:val="23"/>
        </w:rPr>
        <w:t>Цифровизация</w:t>
      </w:r>
      <w:proofErr w:type="spellEnd"/>
      <w:r>
        <w:rPr>
          <w:color w:val="22272F"/>
          <w:sz w:val="23"/>
          <w:szCs w:val="23"/>
        </w:rPr>
        <w:t xml:space="preserve"> экономики в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6064BE" w:rsidRPr="006064BE" w:rsidRDefault="006064BE" w:rsidP="006064BE">
      <w:pPr>
        <w:pStyle w:val="s1"/>
        <w:shd w:val="clear" w:color="auto" w:fill="FFFFFF"/>
        <w:spacing w:before="0" w:beforeAutospacing="0" w:after="0" w:afterAutospacing="0"/>
        <w:ind w:firstLine="709"/>
        <w:jc w:val="both"/>
        <w:rPr>
          <w:b/>
          <w:color w:val="22272F"/>
          <w:sz w:val="23"/>
          <w:szCs w:val="23"/>
        </w:rPr>
      </w:pPr>
      <w:r w:rsidRPr="006064BE">
        <w:rPr>
          <w:b/>
          <w:color w:val="22272F"/>
          <w:sz w:val="23"/>
          <w:szCs w:val="23"/>
        </w:rPr>
        <w:t>4. Социальная сфера.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Положение индивида в обществе. Социальные статусы и роли. Социальная мобильность, ее формы и каналы в современном российском обществе.</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Миграционные процессы в современном мире. Этнические общности. Нации и межнациональные отношения. </w:t>
      </w:r>
      <w:proofErr w:type="spellStart"/>
      <w:r>
        <w:rPr>
          <w:color w:val="22272F"/>
          <w:sz w:val="23"/>
          <w:szCs w:val="23"/>
        </w:rPr>
        <w:t>Этносоциальные</w:t>
      </w:r>
      <w:proofErr w:type="spellEnd"/>
      <w:r>
        <w:rPr>
          <w:color w:val="22272F"/>
          <w:sz w:val="23"/>
          <w:szCs w:val="23"/>
        </w:rPr>
        <w:t xml:space="preserve"> конфликты, способы их предотвращения и пути разрешения. Конституционные принципы национальной политики в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Социальные нормы и отклоняющееся (</w:t>
      </w:r>
      <w:proofErr w:type="spellStart"/>
      <w:r>
        <w:rPr>
          <w:color w:val="22272F"/>
          <w:sz w:val="23"/>
          <w:szCs w:val="23"/>
        </w:rPr>
        <w:t>девиантное</w:t>
      </w:r>
      <w:proofErr w:type="spellEnd"/>
      <w:r>
        <w:rPr>
          <w:color w:val="22272F"/>
          <w:sz w:val="23"/>
          <w:szCs w:val="23"/>
        </w:rPr>
        <w:t>) поведение. Формы социальных девиаций. Конформизм. Социальный контроль и самоконтроль.</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6064BE" w:rsidRPr="006064BE" w:rsidRDefault="006064BE" w:rsidP="006064BE">
      <w:pPr>
        <w:pStyle w:val="s1"/>
        <w:shd w:val="clear" w:color="auto" w:fill="FFFFFF"/>
        <w:spacing w:before="0" w:beforeAutospacing="0" w:after="0" w:afterAutospacing="0"/>
        <w:ind w:firstLine="709"/>
        <w:jc w:val="both"/>
        <w:rPr>
          <w:b/>
          <w:color w:val="22272F"/>
          <w:sz w:val="23"/>
          <w:szCs w:val="23"/>
        </w:rPr>
      </w:pPr>
      <w:r w:rsidRPr="006064BE">
        <w:rPr>
          <w:b/>
          <w:color w:val="22272F"/>
          <w:sz w:val="23"/>
          <w:szCs w:val="23"/>
        </w:rPr>
        <w:t>5. Политическая сфера.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Политическая власть и субъекты политики в современном обществе. Политические институты. Политическая деятельность.</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Избирательная система. Типы избирательных систем: мажоритарная, пропорциональная, смешанная. Избирательная система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Политическая элита и политическое лидерство. Типология лидерства.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Роль средств массовой информации в политической жизни общества. Интернет в современной политической коммуникации.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Правовое регулирование общественных отношений в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sidRPr="003F0545">
        <w:rPr>
          <w:sz w:val="23"/>
          <w:szCs w:val="23"/>
        </w:rPr>
        <w:t>Конституция</w:t>
      </w:r>
      <w:r>
        <w:rPr>
          <w:color w:val="22272F"/>
          <w:sz w:val="23"/>
          <w:szCs w:val="23"/>
        </w:rPr>
        <w:t>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w:t>
      </w:r>
      <w:r w:rsidRPr="003F0545">
        <w:rPr>
          <w:sz w:val="23"/>
          <w:szCs w:val="23"/>
        </w:rPr>
        <w:t>Федеральный закон</w:t>
      </w:r>
      <w:r>
        <w:rPr>
          <w:color w:val="22272F"/>
          <w:sz w:val="23"/>
          <w:szCs w:val="23"/>
        </w:rPr>
        <w:t>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Административное право и его субъекты. Административное правонарушение и административная ответственность.</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Экологическое законодательство. Экологические правонарушения. Способы защиты права на благоприятную окружающую среду.</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Административный процесс. Судебное производство по делам об административных правонарушениях.</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Уголовный процесс, его принципы и стадии. Участники уголовного процесса.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Конституционное судопроизводство. Арбитражное судопроизводство.</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Юридическое образование, юристы как социально-профессиональная группа.</w:t>
      </w:r>
    </w:p>
    <w:p w:rsidR="006064BE" w:rsidRDefault="006064BE">
      <w:pPr>
        <w:spacing w:after="200" w:line="276" w:lineRule="auto"/>
        <w:rPr>
          <w:rFonts w:ascii="Times New Roman" w:eastAsia="Times New Roman" w:hAnsi="Times New Roman" w:cs="Times New Roman"/>
          <w:color w:val="22272F"/>
          <w:sz w:val="23"/>
          <w:szCs w:val="23"/>
          <w:lang w:eastAsia="ru-RU"/>
        </w:rPr>
      </w:pPr>
      <w:r>
        <w:rPr>
          <w:color w:val="22272F"/>
          <w:sz w:val="23"/>
          <w:szCs w:val="23"/>
        </w:rPr>
        <w:br w:type="page"/>
      </w:r>
    </w:p>
    <w:p w:rsidR="006064BE" w:rsidRPr="00A3691D" w:rsidRDefault="006064BE" w:rsidP="006064BE">
      <w:pPr>
        <w:pStyle w:val="s1"/>
        <w:numPr>
          <w:ilvl w:val="0"/>
          <w:numId w:val="1"/>
        </w:numPr>
        <w:shd w:val="clear" w:color="auto" w:fill="FFFFFF"/>
        <w:spacing w:before="0" w:beforeAutospacing="0" w:after="0" w:afterAutospacing="0"/>
        <w:jc w:val="center"/>
        <w:rPr>
          <w:b/>
          <w:color w:val="22272F"/>
          <w:sz w:val="28"/>
          <w:szCs w:val="23"/>
        </w:rPr>
      </w:pPr>
      <w:r w:rsidRPr="006064BE">
        <w:rPr>
          <w:b/>
          <w:color w:val="22272F"/>
          <w:sz w:val="28"/>
          <w:szCs w:val="23"/>
          <w:shd w:val="clear" w:color="auto" w:fill="FFFFFF"/>
        </w:rPr>
        <w:lastRenderedPageBreak/>
        <w:t>ПЛАНИРУЕМЫЕ РЕЗУЛЬТАТЫ ОСВОЕНИЯ ПРОГРАММЫ ПО ОБЩЕСТВОЗНАНИЮ.</w:t>
      </w:r>
    </w:p>
    <w:p w:rsidR="00A3691D" w:rsidRPr="006064BE" w:rsidRDefault="00A3691D" w:rsidP="00A3691D">
      <w:pPr>
        <w:pStyle w:val="s1"/>
        <w:shd w:val="clear" w:color="auto" w:fill="FFFFFF"/>
        <w:spacing w:before="0" w:beforeAutospacing="0" w:after="0" w:afterAutospacing="0"/>
        <w:ind w:left="720"/>
        <w:rPr>
          <w:b/>
          <w:color w:val="22272F"/>
          <w:sz w:val="28"/>
          <w:szCs w:val="23"/>
        </w:rPr>
      </w:pP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Владеть знаниями об (о)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sidRPr="00EC19C8">
        <w:rPr>
          <w:rFonts w:ascii="Times New Roman" w:eastAsia="Times New Roman" w:hAnsi="Times New Roman" w:cs="Times New Roman"/>
          <w:sz w:val="24"/>
          <w:szCs w:val="24"/>
          <w:lang w:eastAsia="ru-RU"/>
        </w:rPr>
        <w:t>цифровизации</w:t>
      </w:r>
      <w:proofErr w:type="spellEnd"/>
      <w:r w:rsidRPr="00EC19C8">
        <w:rPr>
          <w:rFonts w:ascii="Times New Roman" w:eastAsia="Times New Roman" w:hAnsi="Times New Roman" w:cs="Times New Roman"/>
          <w:sz w:val="24"/>
          <w:szCs w:val="24"/>
          <w:lang w:eastAsia="ru-RU"/>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об (о)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об (о)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EC19C8">
        <w:rPr>
          <w:rFonts w:ascii="Times New Roman" w:eastAsia="Times New Roman" w:hAnsi="Times New Roman" w:cs="Times New Roman"/>
          <w:sz w:val="24"/>
          <w:szCs w:val="24"/>
          <w:lang w:eastAsia="ru-RU"/>
        </w:rPr>
        <w:t>импортозамещения</w:t>
      </w:r>
      <w:proofErr w:type="spellEnd"/>
      <w:r w:rsidRPr="00EC19C8">
        <w:rPr>
          <w:rFonts w:ascii="Times New Roman" w:eastAsia="Times New Roman" w:hAnsi="Times New Roman" w:cs="Times New Roman"/>
          <w:sz w:val="24"/>
          <w:szCs w:val="24"/>
          <w:lang w:eastAsia="ru-RU"/>
        </w:rPr>
        <w:t>,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определять различные смыслы многозначных понятий, в том числе: общество, личность, свобода, культура, экономика, собственность;</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классифицировать и </w:t>
      </w:r>
      <w:proofErr w:type="spellStart"/>
      <w:r w:rsidRPr="00EC19C8">
        <w:rPr>
          <w:rFonts w:ascii="Times New Roman" w:eastAsia="Times New Roman" w:hAnsi="Times New Roman" w:cs="Times New Roman"/>
          <w:sz w:val="24"/>
          <w:szCs w:val="24"/>
          <w:lang w:eastAsia="ru-RU"/>
        </w:rPr>
        <w:t>типологизировать</w:t>
      </w:r>
      <w:proofErr w:type="spellEnd"/>
      <w:r w:rsidRPr="00EC19C8">
        <w:rPr>
          <w:rFonts w:ascii="Times New Roman" w:eastAsia="Times New Roman" w:hAnsi="Times New Roman" w:cs="Times New Roman"/>
          <w:sz w:val="24"/>
          <w:szCs w:val="24"/>
          <w:lang w:eastAsia="ru-RU"/>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lastRenderedPageBreak/>
        <w:t>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отражать связи социальных объектов и явлений с помощью различных знаковых систем, в том числе в таблицах, схемах, диаграммах, графиках.</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EC19C8">
        <w:rPr>
          <w:rFonts w:ascii="Times New Roman" w:eastAsia="Times New Roman" w:hAnsi="Times New Roman" w:cs="Times New Roman"/>
          <w:sz w:val="24"/>
          <w:szCs w:val="24"/>
          <w:lang w:eastAsia="ru-RU"/>
        </w:rPr>
        <w:t>интернет-ресурсах</w:t>
      </w:r>
      <w:proofErr w:type="spellEnd"/>
      <w:r w:rsidRPr="00EC19C8">
        <w:rPr>
          <w:rFonts w:ascii="Times New Roman" w:eastAsia="Times New Roman" w:hAnsi="Times New Roman" w:cs="Times New Roman"/>
          <w:sz w:val="24"/>
          <w:szCs w:val="24"/>
          <w:lang w:eastAsia="ru-RU"/>
        </w:rPr>
        <w:t xml:space="preserve"> государственных органов, нормативные правовые акты, государственные документы стратегического характера, публикации в СМИ;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w:t>
      </w:r>
      <w:r w:rsidRPr="00EC19C8">
        <w:rPr>
          <w:rFonts w:ascii="Times New Roman" w:eastAsia="Times New Roman" w:hAnsi="Times New Roman" w:cs="Times New Roman"/>
          <w:sz w:val="24"/>
          <w:szCs w:val="24"/>
          <w:lang w:eastAsia="ru-RU"/>
        </w:rPr>
        <w:lastRenderedPageBreak/>
        <w:t>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конкретизировать теоретические положения, в том числе о (об)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 (об)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w:t>
      </w:r>
      <w:r w:rsidRPr="00EC19C8">
        <w:rPr>
          <w:rFonts w:ascii="Times New Roman" w:eastAsia="Times New Roman" w:hAnsi="Times New Roman" w:cs="Times New Roman"/>
          <w:sz w:val="24"/>
          <w:szCs w:val="24"/>
          <w:lang w:eastAsia="ru-RU"/>
        </w:rPr>
        <w:lastRenderedPageBreak/>
        <w:t>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определять различные смыслы многозначных понятий, в том числе: власть, социальная справедливость, социальный институт;</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классифицировать и </w:t>
      </w:r>
      <w:proofErr w:type="spellStart"/>
      <w:r w:rsidRPr="00EC19C8">
        <w:rPr>
          <w:rFonts w:ascii="Times New Roman" w:eastAsia="Times New Roman" w:hAnsi="Times New Roman" w:cs="Times New Roman"/>
          <w:sz w:val="24"/>
          <w:szCs w:val="24"/>
          <w:lang w:eastAsia="ru-RU"/>
        </w:rPr>
        <w:t>типологизировать</w:t>
      </w:r>
      <w:proofErr w:type="spellEnd"/>
      <w:r w:rsidRPr="00EC19C8">
        <w:rPr>
          <w:rFonts w:ascii="Times New Roman" w:eastAsia="Times New Roman" w:hAnsi="Times New Roman" w:cs="Times New Roman"/>
          <w:sz w:val="24"/>
          <w:szCs w:val="24"/>
          <w:lang w:eastAsia="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EC19C8">
        <w:rPr>
          <w:rFonts w:ascii="Times New Roman" w:eastAsia="Times New Roman" w:hAnsi="Times New Roman" w:cs="Times New Roman"/>
          <w:sz w:val="24"/>
          <w:szCs w:val="24"/>
          <w:lang w:eastAsia="ru-RU"/>
        </w:rPr>
        <w:t>девиантного</w:t>
      </w:r>
      <w:proofErr w:type="spellEnd"/>
      <w:r w:rsidRPr="00EC19C8">
        <w:rPr>
          <w:rFonts w:ascii="Times New Roman" w:eastAsia="Times New Roman" w:hAnsi="Times New Roman" w:cs="Times New Roman"/>
          <w:sz w:val="24"/>
          <w:szCs w:val="24"/>
          <w:lang w:eastAsia="ru-RU"/>
        </w:rPr>
        <w:t>) поведения; правонарушения и юридической ответственности за него; абсентеизма; коррупции;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характеризовать функции семьи, социальных норм, включая нормы права; социального контроля; государства, субъектов и органов государственной власти в </w:t>
      </w:r>
      <w:r w:rsidRPr="00EC19C8">
        <w:rPr>
          <w:rFonts w:ascii="Times New Roman" w:eastAsia="Times New Roman" w:hAnsi="Times New Roman" w:cs="Times New Roman"/>
          <w:sz w:val="24"/>
          <w:szCs w:val="24"/>
          <w:lang w:eastAsia="ru-RU"/>
        </w:rPr>
        <w:lastRenderedPageBreak/>
        <w:t>Российской Федерации; политических партий; средств массовой информации в политической жизни общества; правоохранительных органов;</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отражать связи социальных объектов и явлений с помощью различных знаковых систем, в том числе в таблицах, схемах, диаграммах, графиках.</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EC19C8">
        <w:rPr>
          <w:rFonts w:ascii="Times New Roman" w:eastAsia="Times New Roman" w:hAnsi="Times New Roman" w:cs="Times New Roman"/>
          <w:sz w:val="24"/>
          <w:szCs w:val="24"/>
          <w:lang w:eastAsia="ru-RU"/>
        </w:rPr>
        <w:t>интернет-ресурсах</w:t>
      </w:r>
      <w:proofErr w:type="spellEnd"/>
      <w:r w:rsidRPr="00EC19C8">
        <w:rPr>
          <w:rFonts w:ascii="Times New Roman" w:eastAsia="Times New Roman" w:hAnsi="Times New Roman" w:cs="Times New Roman"/>
          <w:sz w:val="24"/>
          <w:szCs w:val="24"/>
          <w:lang w:eastAsia="ru-RU"/>
        </w:rPr>
        <w:t xml:space="preserve"> государственных органов, нормативные правовые акты, государственные документы стратегического характера, публикации в СМИ;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использовать ключевые понятия, теоретические положения, в том числе о (об)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w:t>
      </w:r>
      <w:r w:rsidRPr="00EC19C8">
        <w:rPr>
          <w:rFonts w:ascii="Times New Roman" w:eastAsia="Times New Roman" w:hAnsi="Times New Roman" w:cs="Times New Roman"/>
          <w:sz w:val="24"/>
          <w:szCs w:val="24"/>
          <w:lang w:eastAsia="ru-RU"/>
        </w:rPr>
        <w:lastRenderedPageBreak/>
        <w:t>ответственности несовершеннолетних для объяснения явлений социальной действительности;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конкретизировать теоретические положения о (об) конституционных принципах национальной политики в Российской Федерации; социальных конфликтах, включая </w:t>
      </w:r>
      <w:proofErr w:type="spellStart"/>
      <w:r w:rsidRPr="00EC19C8">
        <w:rPr>
          <w:rFonts w:ascii="Times New Roman" w:eastAsia="Times New Roman" w:hAnsi="Times New Roman" w:cs="Times New Roman"/>
          <w:sz w:val="24"/>
          <w:szCs w:val="24"/>
          <w:lang w:eastAsia="ru-RU"/>
        </w:rPr>
        <w:t>этносоциальные</w:t>
      </w:r>
      <w:proofErr w:type="spellEnd"/>
      <w:r w:rsidRPr="00EC19C8">
        <w:rPr>
          <w:rFonts w:ascii="Times New Roman" w:eastAsia="Times New Roman" w:hAnsi="Times New Roman" w:cs="Times New Roman"/>
          <w:sz w:val="24"/>
          <w:szCs w:val="24"/>
          <w:lang w:eastAsia="ru-RU"/>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6064BE" w:rsidRPr="006064BE" w:rsidRDefault="006064BE" w:rsidP="006064BE">
      <w:pPr>
        <w:rPr>
          <w:rFonts w:ascii="Times New Roman" w:hAnsi="Times New Roman" w:cs="Times New Roman"/>
          <w:b/>
          <w:sz w:val="28"/>
        </w:rPr>
      </w:pPr>
    </w:p>
    <w:sectPr w:rsidR="006064BE" w:rsidRPr="006064BE" w:rsidSect="001F38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651864"/>
    <w:multiLevelType w:val="hybridMultilevel"/>
    <w:tmpl w:val="0D3E5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9E7603D"/>
    <w:multiLevelType w:val="hybridMultilevel"/>
    <w:tmpl w:val="9DD6B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64BE"/>
    <w:rsid w:val="001F3864"/>
    <w:rsid w:val="002625D4"/>
    <w:rsid w:val="003F0545"/>
    <w:rsid w:val="004501C0"/>
    <w:rsid w:val="004E2348"/>
    <w:rsid w:val="0058226B"/>
    <w:rsid w:val="006064BE"/>
    <w:rsid w:val="0068561B"/>
    <w:rsid w:val="006B02DA"/>
    <w:rsid w:val="009955F3"/>
    <w:rsid w:val="00A3691D"/>
    <w:rsid w:val="00D35BB9"/>
    <w:rsid w:val="00EC19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4B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64BE"/>
    <w:pPr>
      <w:ind w:left="720"/>
      <w:contextualSpacing/>
    </w:pPr>
  </w:style>
  <w:style w:type="paragraph" w:customStyle="1" w:styleId="s1">
    <w:name w:val="s_1"/>
    <w:basedOn w:val="a"/>
    <w:rsid w:val="006064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064BE"/>
    <w:rPr>
      <w:color w:val="0000FF"/>
      <w:u w:val="single"/>
    </w:rPr>
  </w:style>
</w:styles>
</file>

<file path=word/webSettings.xml><?xml version="1.0" encoding="utf-8"?>
<w:webSettings xmlns:r="http://schemas.openxmlformats.org/officeDocument/2006/relationships" xmlns:w="http://schemas.openxmlformats.org/wordprocessingml/2006/main">
  <w:divs>
    <w:div w:id="710498698">
      <w:bodyDiv w:val="1"/>
      <w:marLeft w:val="0"/>
      <w:marRight w:val="0"/>
      <w:marTop w:val="0"/>
      <w:marBottom w:val="0"/>
      <w:divBdr>
        <w:top w:val="none" w:sz="0" w:space="0" w:color="auto"/>
        <w:left w:val="none" w:sz="0" w:space="0" w:color="auto"/>
        <w:bottom w:val="none" w:sz="0" w:space="0" w:color="auto"/>
        <w:right w:val="none" w:sz="0" w:space="0" w:color="auto"/>
      </w:divBdr>
      <w:divsChild>
        <w:div w:id="1234974663">
          <w:marLeft w:val="0"/>
          <w:marRight w:val="0"/>
          <w:marTop w:val="0"/>
          <w:marBottom w:val="0"/>
          <w:divBdr>
            <w:top w:val="none" w:sz="0" w:space="0" w:color="auto"/>
            <w:left w:val="none" w:sz="0" w:space="0" w:color="auto"/>
            <w:bottom w:val="none" w:sz="0" w:space="0" w:color="auto"/>
            <w:right w:val="none" w:sz="0" w:space="0" w:color="auto"/>
          </w:divBdr>
        </w:div>
        <w:div w:id="1901479422">
          <w:marLeft w:val="0"/>
          <w:marRight w:val="0"/>
          <w:marTop w:val="0"/>
          <w:marBottom w:val="0"/>
          <w:divBdr>
            <w:top w:val="none" w:sz="0" w:space="0" w:color="auto"/>
            <w:left w:val="none" w:sz="0" w:space="0" w:color="auto"/>
            <w:bottom w:val="none" w:sz="0" w:space="0" w:color="auto"/>
            <w:right w:val="none" w:sz="0" w:space="0" w:color="auto"/>
          </w:divBdr>
        </w:div>
        <w:div w:id="919213236">
          <w:marLeft w:val="0"/>
          <w:marRight w:val="0"/>
          <w:marTop w:val="0"/>
          <w:marBottom w:val="0"/>
          <w:divBdr>
            <w:top w:val="none" w:sz="0" w:space="0" w:color="auto"/>
            <w:left w:val="none" w:sz="0" w:space="0" w:color="auto"/>
            <w:bottom w:val="none" w:sz="0" w:space="0" w:color="auto"/>
            <w:right w:val="none" w:sz="0" w:space="0" w:color="auto"/>
          </w:divBdr>
        </w:div>
        <w:div w:id="1545749193">
          <w:marLeft w:val="0"/>
          <w:marRight w:val="0"/>
          <w:marTop w:val="0"/>
          <w:marBottom w:val="0"/>
          <w:divBdr>
            <w:top w:val="none" w:sz="0" w:space="0" w:color="auto"/>
            <w:left w:val="none" w:sz="0" w:space="0" w:color="auto"/>
            <w:bottom w:val="none" w:sz="0" w:space="0" w:color="auto"/>
            <w:right w:val="none" w:sz="0" w:space="0" w:color="auto"/>
          </w:divBdr>
        </w:div>
        <w:div w:id="1166628307">
          <w:marLeft w:val="0"/>
          <w:marRight w:val="0"/>
          <w:marTop w:val="0"/>
          <w:marBottom w:val="0"/>
          <w:divBdr>
            <w:top w:val="none" w:sz="0" w:space="0" w:color="auto"/>
            <w:left w:val="none" w:sz="0" w:space="0" w:color="auto"/>
            <w:bottom w:val="none" w:sz="0" w:space="0" w:color="auto"/>
            <w:right w:val="none" w:sz="0" w:space="0" w:color="auto"/>
          </w:divBdr>
        </w:div>
      </w:divsChild>
    </w:div>
    <w:div w:id="778840020">
      <w:bodyDiv w:val="1"/>
      <w:marLeft w:val="0"/>
      <w:marRight w:val="0"/>
      <w:marTop w:val="0"/>
      <w:marBottom w:val="0"/>
      <w:divBdr>
        <w:top w:val="none" w:sz="0" w:space="0" w:color="auto"/>
        <w:left w:val="none" w:sz="0" w:space="0" w:color="auto"/>
        <w:bottom w:val="none" w:sz="0" w:space="0" w:color="auto"/>
        <w:right w:val="none" w:sz="0" w:space="0" w:color="auto"/>
      </w:divBdr>
      <w:divsChild>
        <w:div w:id="44842544">
          <w:marLeft w:val="0"/>
          <w:marRight w:val="0"/>
          <w:marTop w:val="0"/>
          <w:marBottom w:val="0"/>
          <w:divBdr>
            <w:top w:val="none" w:sz="0" w:space="0" w:color="auto"/>
            <w:left w:val="none" w:sz="0" w:space="0" w:color="auto"/>
            <w:bottom w:val="none" w:sz="0" w:space="0" w:color="auto"/>
            <w:right w:val="none" w:sz="0" w:space="0" w:color="auto"/>
          </w:divBdr>
          <w:divsChild>
            <w:div w:id="1464617005">
              <w:marLeft w:val="0"/>
              <w:marRight w:val="0"/>
              <w:marTop w:val="0"/>
              <w:marBottom w:val="0"/>
              <w:divBdr>
                <w:top w:val="none" w:sz="0" w:space="0" w:color="auto"/>
                <w:left w:val="none" w:sz="0" w:space="0" w:color="auto"/>
                <w:bottom w:val="none" w:sz="0" w:space="0" w:color="auto"/>
                <w:right w:val="none" w:sz="0" w:space="0" w:color="auto"/>
              </w:divBdr>
              <w:divsChild>
                <w:div w:id="1838182744">
                  <w:marLeft w:val="0"/>
                  <w:marRight w:val="0"/>
                  <w:marTop w:val="0"/>
                  <w:marBottom w:val="0"/>
                  <w:divBdr>
                    <w:top w:val="none" w:sz="0" w:space="0" w:color="auto"/>
                    <w:left w:val="none" w:sz="0" w:space="0" w:color="auto"/>
                    <w:bottom w:val="none" w:sz="0" w:space="0" w:color="auto"/>
                    <w:right w:val="none" w:sz="0" w:space="0" w:color="auto"/>
                  </w:divBdr>
                  <w:divsChild>
                    <w:div w:id="1600140799">
                      <w:marLeft w:val="0"/>
                      <w:marRight w:val="0"/>
                      <w:marTop w:val="0"/>
                      <w:marBottom w:val="0"/>
                      <w:divBdr>
                        <w:top w:val="none" w:sz="0" w:space="0" w:color="auto"/>
                        <w:left w:val="none" w:sz="0" w:space="0" w:color="auto"/>
                        <w:bottom w:val="none" w:sz="0" w:space="0" w:color="auto"/>
                        <w:right w:val="none" w:sz="0" w:space="0" w:color="auto"/>
                      </w:divBdr>
                    </w:div>
                    <w:div w:id="1594238">
                      <w:marLeft w:val="0"/>
                      <w:marRight w:val="0"/>
                      <w:marTop w:val="0"/>
                      <w:marBottom w:val="0"/>
                      <w:divBdr>
                        <w:top w:val="none" w:sz="0" w:space="0" w:color="auto"/>
                        <w:left w:val="none" w:sz="0" w:space="0" w:color="auto"/>
                        <w:bottom w:val="none" w:sz="0" w:space="0" w:color="auto"/>
                        <w:right w:val="none" w:sz="0" w:space="0" w:color="auto"/>
                      </w:divBdr>
                    </w:div>
                    <w:div w:id="793017616">
                      <w:marLeft w:val="0"/>
                      <w:marRight w:val="0"/>
                      <w:marTop w:val="0"/>
                      <w:marBottom w:val="0"/>
                      <w:divBdr>
                        <w:top w:val="none" w:sz="0" w:space="0" w:color="auto"/>
                        <w:left w:val="none" w:sz="0" w:space="0" w:color="auto"/>
                        <w:bottom w:val="none" w:sz="0" w:space="0" w:color="auto"/>
                        <w:right w:val="none" w:sz="0" w:space="0" w:color="auto"/>
                      </w:divBdr>
                    </w:div>
                    <w:div w:id="1767843888">
                      <w:marLeft w:val="0"/>
                      <w:marRight w:val="0"/>
                      <w:marTop w:val="0"/>
                      <w:marBottom w:val="0"/>
                      <w:divBdr>
                        <w:top w:val="none" w:sz="0" w:space="0" w:color="auto"/>
                        <w:left w:val="none" w:sz="0" w:space="0" w:color="auto"/>
                        <w:bottom w:val="none" w:sz="0" w:space="0" w:color="auto"/>
                        <w:right w:val="none" w:sz="0" w:space="0" w:color="auto"/>
                      </w:divBdr>
                    </w:div>
                    <w:div w:id="1579053166">
                      <w:marLeft w:val="0"/>
                      <w:marRight w:val="0"/>
                      <w:marTop w:val="0"/>
                      <w:marBottom w:val="0"/>
                      <w:divBdr>
                        <w:top w:val="none" w:sz="0" w:space="0" w:color="auto"/>
                        <w:left w:val="none" w:sz="0" w:space="0" w:color="auto"/>
                        <w:bottom w:val="none" w:sz="0" w:space="0" w:color="auto"/>
                        <w:right w:val="none" w:sz="0" w:space="0" w:color="auto"/>
                      </w:divBdr>
                    </w:div>
                    <w:div w:id="1499077416">
                      <w:marLeft w:val="0"/>
                      <w:marRight w:val="0"/>
                      <w:marTop w:val="0"/>
                      <w:marBottom w:val="0"/>
                      <w:divBdr>
                        <w:top w:val="none" w:sz="0" w:space="0" w:color="auto"/>
                        <w:left w:val="none" w:sz="0" w:space="0" w:color="auto"/>
                        <w:bottom w:val="none" w:sz="0" w:space="0" w:color="auto"/>
                        <w:right w:val="none" w:sz="0" w:space="0" w:color="auto"/>
                      </w:divBdr>
                    </w:div>
                    <w:div w:id="1337490181">
                      <w:marLeft w:val="0"/>
                      <w:marRight w:val="0"/>
                      <w:marTop w:val="0"/>
                      <w:marBottom w:val="0"/>
                      <w:divBdr>
                        <w:top w:val="none" w:sz="0" w:space="0" w:color="auto"/>
                        <w:left w:val="none" w:sz="0" w:space="0" w:color="auto"/>
                        <w:bottom w:val="none" w:sz="0" w:space="0" w:color="auto"/>
                        <w:right w:val="none" w:sz="0" w:space="0" w:color="auto"/>
                      </w:divBdr>
                    </w:div>
                    <w:div w:id="501893223">
                      <w:marLeft w:val="0"/>
                      <w:marRight w:val="0"/>
                      <w:marTop w:val="0"/>
                      <w:marBottom w:val="0"/>
                      <w:divBdr>
                        <w:top w:val="none" w:sz="0" w:space="0" w:color="auto"/>
                        <w:left w:val="none" w:sz="0" w:space="0" w:color="auto"/>
                        <w:bottom w:val="none" w:sz="0" w:space="0" w:color="auto"/>
                        <w:right w:val="none" w:sz="0" w:space="0" w:color="auto"/>
                      </w:divBdr>
                    </w:div>
                    <w:div w:id="724182140">
                      <w:marLeft w:val="0"/>
                      <w:marRight w:val="0"/>
                      <w:marTop w:val="0"/>
                      <w:marBottom w:val="0"/>
                      <w:divBdr>
                        <w:top w:val="none" w:sz="0" w:space="0" w:color="auto"/>
                        <w:left w:val="none" w:sz="0" w:space="0" w:color="auto"/>
                        <w:bottom w:val="none" w:sz="0" w:space="0" w:color="auto"/>
                        <w:right w:val="none" w:sz="0" w:space="0" w:color="auto"/>
                      </w:divBdr>
                    </w:div>
                    <w:div w:id="786242415">
                      <w:marLeft w:val="0"/>
                      <w:marRight w:val="0"/>
                      <w:marTop w:val="0"/>
                      <w:marBottom w:val="0"/>
                      <w:divBdr>
                        <w:top w:val="none" w:sz="0" w:space="0" w:color="auto"/>
                        <w:left w:val="none" w:sz="0" w:space="0" w:color="auto"/>
                        <w:bottom w:val="none" w:sz="0" w:space="0" w:color="auto"/>
                        <w:right w:val="none" w:sz="0" w:space="0" w:color="auto"/>
                      </w:divBdr>
                    </w:div>
                    <w:div w:id="2042584340">
                      <w:marLeft w:val="0"/>
                      <w:marRight w:val="0"/>
                      <w:marTop w:val="0"/>
                      <w:marBottom w:val="0"/>
                      <w:divBdr>
                        <w:top w:val="none" w:sz="0" w:space="0" w:color="auto"/>
                        <w:left w:val="none" w:sz="0" w:space="0" w:color="auto"/>
                        <w:bottom w:val="none" w:sz="0" w:space="0" w:color="auto"/>
                        <w:right w:val="none" w:sz="0" w:space="0" w:color="auto"/>
                      </w:divBdr>
                    </w:div>
                    <w:div w:id="1637953182">
                      <w:marLeft w:val="0"/>
                      <w:marRight w:val="0"/>
                      <w:marTop w:val="0"/>
                      <w:marBottom w:val="0"/>
                      <w:divBdr>
                        <w:top w:val="none" w:sz="0" w:space="0" w:color="auto"/>
                        <w:left w:val="none" w:sz="0" w:space="0" w:color="auto"/>
                        <w:bottom w:val="none" w:sz="0" w:space="0" w:color="auto"/>
                        <w:right w:val="none" w:sz="0" w:space="0" w:color="auto"/>
                      </w:divBdr>
                    </w:div>
                  </w:divsChild>
                </w:div>
                <w:div w:id="670448042">
                  <w:marLeft w:val="0"/>
                  <w:marRight w:val="0"/>
                  <w:marTop w:val="0"/>
                  <w:marBottom w:val="0"/>
                  <w:divBdr>
                    <w:top w:val="none" w:sz="0" w:space="0" w:color="auto"/>
                    <w:left w:val="none" w:sz="0" w:space="0" w:color="auto"/>
                    <w:bottom w:val="none" w:sz="0" w:space="0" w:color="auto"/>
                    <w:right w:val="none" w:sz="0" w:space="0" w:color="auto"/>
                  </w:divBdr>
                  <w:divsChild>
                    <w:div w:id="1957322861">
                      <w:marLeft w:val="0"/>
                      <w:marRight w:val="0"/>
                      <w:marTop w:val="0"/>
                      <w:marBottom w:val="0"/>
                      <w:divBdr>
                        <w:top w:val="none" w:sz="0" w:space="0" w:color="auto"/>
                        <w:left w:val="none" w:sz="0" w:space="0" w:color="auto"/>
                        <w:bottom w:val="none" w:sz="0" w:space="0" w:color="auto"/>
                        <w:right w:val="none" w:sz="0" w:space="0" w:color="auto"/>
                      </w:divBdr>
                    </w:div>
                    <w:div w:id="1421946130">
                      <w:marLeft w:val="0"/>
                      <w:marRight w:val="0"/>
                      <w:marTop w:val="0"/>
                      <w:marBottom w:val="0"/>
                      <w:divBdr>
                        <w:top w:val="none" w:sz="0" w:space="0" w:color="auto"/>
                        <w:left w:val="none" w:sz="0" w:space="0" w:color="auto"/>
                        <w:bottom w:val="none" w:sz="0" w:space="0" w:color="auto"/>
                        <w:right w:val="none" w:sz="0" w:space="0" w:color="auto"/>
                      </w:divBdr>
                    </w:div>
                    <w:div w:id="690105081">
                      <w:marLeft w:val="0"/>
                      <w:marRight w:val="0"/>
                      <w:marTop w:val="0"/>
                      <w:marBottom w:val="0"/>
                      <w:divBdr>
                        <w:top w:val="none" w:sz="0" w:space="0" w:color="auto"/>
                        <w:left w:val="none" w:sz="0" w:space="0" w:color="auto"/>
                        <w:bottom w:val="none" w:sz="0" w:space="0" w:color="auto"/>
                        <w:right w:val="none" w:sz="0" w:space="0" w:color="auto"/>
                      </w:divBdr>
                    </w:div>
                    <w:div w:id="701978044">
                      <w:marLeft w:val="0"/>
                      <w:marRight w:val="0"/>
                      <w:marTop w:val="0"/>
                      <w:marBottom w:val="0"/>
                      <w:divBdr>
                        <w:top w:val="none" w:sz="0" w:space="0" w:color="auto"/>
                        <w:left w:val="none" w:sz="0" w:space="0" w:color="auto"/>
                        <w:bottom w:val="none" w:sz="0" w:space="0" w:color="auto"/>
                        <w:right w:val="none" w:sz="0" w:space="0" w:color="auto"/>
                      </w:divBdr>
                    </w:div>
                    <w:div w:id="993334361">
                      <w:marLeft w:val="0"/>
                      <w:marRight w:val="0"/>
                      <w:marTop w:val="0"/>
                      <w:marBottom w:val="0"/>
                      <w:divBdr>
                        <w:top w:val="none" w:sz="0" w:space="0" w:color="auto"/>
                        <w:left w:val="none" w:sz="0" w:space="0" w:color="auto"/>
                        <w:bottom w:val="none" w:sz="0" w:space="0" w:color="auto"/>
                        <w:right w:val="none" w:sz="0" w:space="0" w:color="auto"/>
                      </w:divBdr>
                    </w:div>
                    <w:div w:id="657999846">
                      <w:marLeft w:val="0"/>
                      <w:marRight w:val="0"/>
                      <w:marTop w:val="0"/>
                      <w:marBottom w:val="0"/>
                      <w:divBdr>
                        <w:top w:val="none" w:sz="0" w:space="0" w:color="auto"/>
                        <w:left w:val="none" w:sz="0" w:space="0" w:color="auto"/>
                        <w:bottom w:val="none" w:sz="0" w:space="0" w:color="auto"/>
                        <w:right w:val="none" w:sz="0" w:space="0" w:color="auto"/>
                      </w:divBdr>
                    </w:div>
                    <w:div w:id="1405954547">
                      <w:marLeft w:val="0"/>
                      <w:marRight w:val="0"/>
                      <w:marTop w:val="0"/>
                      <w:marBottom w:val="0"/>
                      <w:divBdr>
                        <w:top w:val="none" w:sz="0" w:space="0" w:color="auto"/>
                        <w:left w:val="none" w:sz="0" w:space="0" w:color="auto"/>
                        <w:bottom w:val="none" w:sz="0" w:space="0" w:color="auto"/>
                        <w:right w:val="none" w:sz="0" w:space="0" w:color="auto"/>
                      </w:divBdr>
                    </w:div>
                    <w:div w:id="1447508347">
                      <w:marLeft w:val="0"/>
                      <w:marRight w:val="0"/>
                      <w:marTop w:val="0"/>
                      <w:marBottom w:val="0"/>
                      <w:divBdr>
                        <w:top w:val="none" w:sz="0" w:space="0" w:color="auto"/>
                        <w:left w:val="none" w:sz="0" w:space="0" w:color="auto"/>
                        <w:bottom w:val="none" w:sz="0" w:space="0" w:color="auto"/>
                        <w:right w:val="none" w:sz="0" w:space="0" w:color="auto"/>
                      </w:divBdr>
                    </w:div>
                    <w:div w:id="1000161574">
                      <w:marLeft w:val="0"/>
                      <w:marRight w:val="0"/>
                      <w:marTop w:val="0"/>
                      <w:marBottom w:val="0"/>
                      <w:divBdr>
                        <w:top w:val="none" w:sz="0" w:space="0" w:color="auto"/>
                        <w:left w:val="none" w:sz="0" w:space="0" w:color="auto"/>
                        <w:bottom w:val="none" w:sz="0" w:space="0" w:color="auto"/>
                        <w:right w:val="none" w:sz="0" w:space="0" w:color="auto"/>
                      </w:divBdr>
                    </w:div>
                    <w:div w:id="1628391157">
                      <w:marLeft w:val="0"/>
                      <w:marRight w:val="0"/>
                      <w:marTop w:val="0"/>
                      <w:marBottom w:val="0"/>
                      <w:divBdr>
                        <w:top w:val="none" w:sz="0" w:space="0" w:color="auto"/>
                        <w:left w:val="none" w:sz="0" w:space="0" w:color="auto"/>
                        <w:bottom w:val="none" w:sz="0" w:space="0" w:color="auto"/>
                        <w:right w:val="none" w:sz="0" w:space="0" w:color="auto"/>
                      </w:divBdr>
                    </w:div>
                    <w:div w:id="1344361125">
                      <w:marLeft w:val="0"/>
                      <w:marRight w:val="0"/>
                      <w:marTop w:val="0"/>
                      <w:marBottom w:val="0"/>
                      <w:divBdr>
                        <w:top w:val="none" w:sz="0" w:space="0" w:color="auto"/>
                        <w:left w:val="none" w:sz="0" w:space="0" w:color="auto"/>
                        <w:bottom w:val="none" w:sz="0" w:space="0" w:color="auto"/>
                        <w:right w:val="none" w:sz="0" w:space="0" w:color="auto"/>
                      </w:divBdr>
                    </w:div>
                    <w:div w:id="8290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26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vo.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vo.garant.ru/" TargetMode="External"/><Relationship Id="rId5" Type="http://schemas.openxmlformats.org/officeDocument/2006/relationships/hyperlink" Target="http://ivo.gar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12</Pages>
  <Words>5802</Words>
  <Characters>33076</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Opasnaya</dc:creator>
  <cp:keywords/>
  <dc:description/>
  <cp:lastModifiedBy>Superadm</cp:lastModifiedBy>
  <cp:revision>6</cp:revision>
  <dcterms:created xsi:type="dcterms:W3CDTF">2023-02-18T15:48:00Z</dcterms:created>
  <dcterms:modified xsi:type="dcterms:W3CDTF">2023-02-21T10:32:00Z</dcterms:modified>
</cp:coreProperties>
</file>